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 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28"/>
          <w:szCs w:val="28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《****》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eastAsia="zh-CN"/>
        </w:rPr>
        <w:t>“课程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思政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eastAsia="zh-CN"/>
        </w:rPr>
        <w:t>”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28"/>
          <w:szCs w:val="28"/>
          <w:lang w:eastAsia="zh-CN"/>
        </w:rPr>
        <w:t>教学案例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设计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参考</w:t>
      </w:r>
      <w:r>
        <w:rPr>
          <w:rFonts w:hint="eastAsia" w:ascii="方正小标宋简体" w:hAnsi="方正小标宋简体" w:eastAsia="方正小标宋简体" w:cs="方正小标宋简体"/>
          <w:sz w:val="28"/>
          <w:szCs w:val="28"/>
          <w:lang w:eastAsia="zh-CN"/>
        </w:rPr>
        <w:t>）</w:t>
      </w:r>
    </w:p>
    <w:p>
      <w:pPr>
        <w:pStyle w:val="2"/>
        <w:rPr>
          <w:sz w:val="11"/>
        </w:rPr>
      </w:pPr>
    </w:p>
    <w:tbl>
      <w:tblPr>
        <w:tblStyle w:val="3"/>
        <w:tblW w:w="8200" w:type="dxa"/>
        <w:tblInd w:w="1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2"/>
        <w:gridCol w:w="2729"/>
        <w:gridCol w:w="687"/>
        <w:gridCol w:w="675"/>
        <w:gridCol w:w="27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8200" w:type="dxa"/>
            <w:gridSpan w:val="5"/>
          </w:tcPr>
          <w:p>
            <w:pPr>
              <w:pStyle w:val="7"/>
              <w:spacing w:before="178"/>
              <w:ind w:left="3133" w:right="3125"/>
              <w:jc w:val="center"/>
              <w:rPr>
                <w:sz w:val="21"/>
              </w:rPr>
            </w:pPr>
            <w:r>
              <w:rPr>
                <w:sz w:val="21"/>
              </w:rPr>
              <w:t>一、课程概况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362" w:type="dxa"/>
          </w:tcPr>
          <w:p>
            <w:pPr>
              <w:pStyle w:val="7"/>
              <w:spacing w:before="176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</w:rPr>
              <w:t>课程名称</w:t>
            </w:r>
          </w:p>
        </w:tc>
        <w:tc>
          <w:tcPr>
            <w:tcW w:w="272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62" w:type="dxa"/>
            <w:gridSpan w:val="2"/>
          </w:tcPr>
          <w:p>
            <w:pPr>
              <w:pStyle w:val="7"/>
              <w:spacing w:before="176"/>
              <w:ind w:left="259"/>
              <w:rPr>
                <w:rFonts w:hint="eastAsia" w:eastAsia="黑体"/>
                <w:sz w:val="21"/>
                <w:lang w:eastAsia="zh-CN"/>
              </w:rPr>
            </w:pPr>
            <w:r>
              <w:rPr>
                <w:sz w:val="21"/>
              </w:rPr>
              <w:t>所属</w:t>
            </w:r>
            <w:r>
              <w:rPr>
                <w:rFonts w:hint="eastAsia"/>
                <w:sz w:val="21"/>
                <w:lang w:eastAsia="zh-CN"/>
              </w:rPr>
              <w:t>部门</w:t>
            </w:r>
          </w:p>
        </w:tc>
        <w:tc>
          <w:tcPr>
            <w:tcW w:w="27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1362" w:type="dxa"/>
          </w:tcPr>
          <w:p>
            <w:pPr>
              <w:pStyle w:val="7"/>
              <w:spacing w:before="177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</w:rPr>
              <w:t>授课章节</w:t>
            </w:r>
          </w:p>
        </w:tc>
        <w:tc>
          <w:tcPr>
            <w:tcW w:w="272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62" w:type="dxa"/>
            <w:gridSpan w:val="2"/>
          </w:tcPr>
          <w:p>
            <w:pPr>
              <w:pStyle w:val="7"/>
              <w:spacing w:before="177"/>
              <w:ind w:left="365"/>
              <w:rPr>
                <w:sz w:val="21"/>
              </w:rPr>
            </w:pPr>
            <w:r>
              <w:rPr>
                <w:sz w:val="21"/>
              </w:rPr>
              <w:t>授课人</w:t>
            </w:r>
          </w:p>
        </w:tc>
        <w:tc>
          <w:tcPr>
            <w:tcW w:w="27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362" w:type="dxa"/>
          </w:tcPr>
          <w:p>
            <w:pPr>
              <w:pStyle w:val="7"/>
              <w:spacing w:before="176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</w:rPr>
              <w:t>授课对象</w:t>
            </w:r>
          </w:p>
        </w:tc>
        <w:tc>
          <w:tcPr>
            <w:tcW w:w="2729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1362" w:type="dxa"/>
            <w:gridSpan w:val="2"/>
          </w:tcPr>
          <w:p>
            <w:pPr>
              <w:pStyle w:val="7"/>
              <w:spacing w:before="176"/>
              <w:ind w:left="259"/>
              <w:rPr>
                <w:sz w:val="21"/>
              </w:rPr>
            </w:pPr>
            <w:r>
              <w:rPr>
                <w:sz w:val="21"/>
              </w:rPr>
              <w:t>使用教材</w:t>
            </w:r>
          </w:p>
        </w:tc>
        <w:tc>
          <w:tcPr>
            <w:tcW w:w="2747" w:type="dxa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8200" w:type="dxa"/>
            <w:gridSpan w:val="5"/>
          </w:tcPr>
          <w:p>
            <w:pPr>
              <w:pStyle w:val="7"/>
              <w:spacing w:before="177"/>
              <w:ind w:left="3133" w:right="3125"/>
              <w:jc w:val="center"/>
              <w:rPr>
                <w:sz w:val="21"/>
              </w:rPr>
            </w:pPr>
            <w:r>
              <w:rPr>
                <w:sz w:val="21"/>
              </w:rPr>
              <w:t>二、学情分析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362" w:type="dxa"/>
          </w:tcPr>
          <w:p>
            <w:pPr>
              <w:pStyle w:val="7"/>
              <w:spacing w:before="12" w:line="468" w:lineRule="exact"/>
              <w:ind w:left="261" w:right="250"/>
              <w:rPr>
                <w:sz w:val="21"/>
              </w:rPr>
            </w:pPr>
            <w:r>
              <w:rPr>
                <w:sz w:val="21"/>
              </w:rPr>
              <w:t>学生知识经验分析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62" w:type="dxa"/>
          </w:tcPr>
          <w:p>
            <w:pPr>
              <w:pStyle w:val="7"/>
              <w:spacing w:before="12" w:line="468" w:lineRule="exact"/>
              <w:ind w:left="261" w:right="250"/>
              <w:rPr>
                <w:sz w:val="21"/>
              </w:rPr>
            </w:pPr>
            <w:r>
              <w:rPr>
                <w:sz w:val="21"/>
              </w:rPr>
              <w:t>学生学习能力分析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362" w:type="dxa"/>
          </w:tcPr>
          <w:p>
            <w:pPr>
              <w:pStyle w:val="7"/>
              <w:spacing w:before="9" w:line="468" w:lineRule="exact"/>
              <w:ind w:left="261" w:right="250"/>
              <w:rPr>
                <w:sz w:val="21"/>
              </w:rPr>
            </w:pPr>
            <w:r>
              <w:rPr>
                <w:color w:val="auto"/>
                <w:sz w:val="21"/>
              </w:rPr>
              <w:t>学生思想状况分析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8200" w:type="dxa"/>
            <w:gridSpan w:val="5"/>
          </w:tcPr>
          <w:p>
            <w:pPr>
              <w:pStyle w:val="7"/>
              <w:spacing w:before="173"/>
              <w:ind w:left="3133" w:right="3125"/>
              <w:jc w:val="center"/>
              <w:rPr>
                <w:sz w:val="21"/>
              </w:rPr>
            </w:pPr>
            <w:r>
              <w:rPr>
                <w:sz w:val="21"/>
              </w:rPr>
              <w:t>三、教学内容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1362" w:type="dxa"/>
          </w:tcPr>
          <w:p>
            <w:pPr>
              <w:pStyle w:val="7"/>
              <w:spacing w:before="4"/>
              <w:rPr>
                <w:sz w:val="23"/>
              </w:rPr>
            </w:pPr>
          </w:p>
          <w:p>
            <w:pPr>
              <w:pStyle w:val="7"/>
              <w:spacing w:line="460" w:lineRule="atLeast"/>
              <w:ind w:left="470" w:right="250" w:hanging="209"/>
              <w:rPr>
                <w:sz w:val="21"/>
              </w:rPr>
            </w:pPr>
            <w:r>
              <w:rPr>
                <w:sz w:val="21"/>
              </w:rPr>
              <w:t>课堂教学目标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spacing w:before="177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（一）知识目标</w:t>
            </w:r>
          </w:p>
          <w:p>
            <w:pPr>
              <w:pStyle w:val="7"/>
              <w:spacing w:before="7"/>
              <w:rPr>
                <w:sz w:val="15"/>
              </w:rPr>
            </w:pPr>
          </w:p>
          <w:p>
            <w:pPr>
              <w:pStyle w:val="7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（二）能力目标</w:t>
            </w:r>
          </w:p>
          <w:p>
            <w:pPr>
              <w:pStyle w:val="7"/>
              <w:spacing w:before="7"/>
              <w:rPr>
                <w:sz w:val="15"/>
              </w:rPr>
            </w:pPr>
          </w:p>
          <w:p>
            <w:pPr>
              <w:pStyle w:val="7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（三）</w:t>
            </w:r>
            <w:r>
              <w:rPr>
                <w:color w:val="auto"/>
                <w:w w:val="95"/>
                <w:sz w:val="21"/>
              </w:rPr>
              <w:t>价值目标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362" w:type="dxa"/>
          </w:tcPr>
          <w:p>
            <w:pPr>
              <w:pStyle w:val="7"/>
              <w:spacing w:before="176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</w:rPr>
              <w:t>教学知识点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1362" w:type="dxa"/>
          </w:tcPr>
          <w:p>
            <w:pPr>
              <w:pStyle w:val="7"/>
              <w:rPr>
                <w:sz w:val="26"/>
              </w:rPr>
            </w:pPr>
          </w:p>
          <w:p>
            <w:pPr>
              <w:pStyle w:val="7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</w:rPr>
              <w:t>重点难点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spacing w:before="177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（一）教学重点</w:t>
            </w:r>
          </w:p>
          <w:p>
            <w:pPr>
              <w:pStyle w:val="7"/>
              <w:spacing w:before="7"/>
              <w:rPr>
                <w:sz w:val="15"/>
              </w:rPr>
            </w:pPr>
          </w:p>
          <w:p>
            <w:pPr>
              <w:pStyle w:val="7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（二）教学难点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362" w:type="dxa"/>
          </w:tcPr>
          <w:p>
            <w:pPr>
              <w:pStyle w:val="7"/>
              <w:spacing w:before="12"/>
              <w:rPr>
                <w:sz w:val="25"/>
              </w:rPr>
            </w:pPr>
          </w:p>
          <w:p>
            <w:pPr>
              <w:pStyle w:val="7"/>
              <w:ind w:left="135" w:right="127"/>
              <w:jc w:val="center"/>
              <w:rPr>
                <w:sz w:val="21"/>
              </w:rPr>
            </w:pPr>
            <w:r>
              <w:rPr>
                <w:color w:val="auto"/>
                <w:sz w:val="21"/>
              </w:rPr>
              <w:t>思政资源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spacing w:before="176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（一）思想政治教育素材</w:t>
            </w:r>
          </w:p>
          <w:p>
            <w:pPr>
              <w:pStyle w:val="7"/>
              <w:spacing w:before="7"/>
              <w:rPr>
                <w:sz w:val="15"/>
              </w:rPr>
            </w:pPr>
          </w:p>
          <w:p>
            <w:pPr>
              <w:pStyle w:val="7"/>
              <w:ind w:left="106"/>
              <w:rPr>
                <w:sz w:val="21"/>
              </w:rPr>
            </w:pPr>
            <w:r>
              <w:rPr>
                <w:w w:val="95"/>
                <w:sz w:val="21"/>
              </w:rPr>
              <w:t>（二）思想政治教育元素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8200" w:type="dxa"/>
            <w:gridSpan w:val="5"/>
          </w:tcPr>
          <w:p>
            <w:pPr>
              <w:pStyle w:val="7"/>
              <w:spacing w:before="178"/>
              <w:ind w:left="3135" w:right="3125"/>
              <w:jc w:val="center"/>
              <w:rPr>
                <w:sz w:val="21"/>
              </w:rPr>
            </w:pPr>
            <w:r>
              <w:rPr>
                <w:sz w:val="21"/>
              </w:rPr>
              <w:t>四、教学方法与手段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1362" w:type="dxa"/>
          </w:tcPr>
          <w:p>
            <w:pPr>
              <w:pStyle w:val="7"/>
              <w:spacing w:before="177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</w:rPr>
              <w:t>教学方法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1362" w:type="dxa"/>
          </w:tcPr>
          <w:p>
            <w:pPr>
              <w:pStyle w:val="7"/>
              <w:spacing w:before="178"/>
              <w:ind w:left="135" w:right="127"/>
              <w:jc w:val="center"/>
              <w:rPr>
                <w:sz w:val="21"/>
              </w:rPr>
            </w:pPr>
            <w:r>
              <w:rPr>
                <w:sz w:val="21"/>
              </w:rPr>
              <w:t>教学手段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8200" w:type="dxa"/>
            <w:gridSpan w:val="5"/>
          </w:tcPr>
          <w:p>
            <w:pPr>
              <w:pStyle w:val="7"/>
              <w:spacing w:before="177"/>
              <w:ind w:left="3130" w:right="3125"/>
              <w:jc w:val="center"/>
              <w:rPr>
                <w:sz w:val="21"/>
              </w:rPr>
            </w:pPr>
            <w:r>
              <w:rPr>
                <w:sz w:val="21"/>
              </w:rPr>
              <w:t>五、教学过程设计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4778" w:type="dxa"/>
            <w:gridSpan w:val="3"/>
          </w:tcPr>
          <w:p>
            <w:pPr>
              <w:pStyle w:val="7"/>
              <w:spacing w:before="178"/>
              <w:ind w:left="1444"/>
              <w:rPr>
                <w:sz w:val="21"/>
              </w:rPr>
            </w:pPr>
            <w:r>
              <w:rPr>
                <w:sz w:val="21"/>
              </w:rPr>
              <w:t>教学内容和教学过程</w:t>
            </w:r>
          </w:p>
        </w:tc>
        <w:tc>
          <w:tcPr>
            <w:tcW w:w="3422" w:type="dxa"/>
            <w:gridSpan w:val="2"/>
          </w:tcPr>
          <w:p>
            <w:pPr>
              <w:pStyle w:val="7"/>
              <w:spacing w:before="178"/>
              <w:ind w:left="660"/>
              <w:rPr>
                <w:sz w:val="21"/>
              </w:rPr>
            </w:pPr>
            <w:r>
              <w:rPr>
                <w:color w:val="auto"/>
                <w:sz w:val="21"/>
              </w:rPr>
              <w:t>专业知识与思政的融合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4778" w:type="dxa"/>
            <w:gridSpan w:val="3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  <w:tc>
          <w:tcPr>
            <w:tcW w:w="3422" w:type="dxa"/>
            <w:gridSpan w:val="2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362" w:type="dxa"/>
          </w:tcPr>
          <w:p>
            <w:pPr>
              <w:pStyle w:val="7"/>
              <w:spacing w:before="177"/>
              <w:ind w:left="135" w:right="127"/>
              <w:jc w:val="center"/>
              <w:rPr>
                <w:sz w:val="21"/>
              </w:rPr>
            </w:pPr>
            <w:r>
              <w:rPr>
                <w:color w:val="auto"/>
                <w:sz w:val="21"/>
              </w:rPr>
              <w:t>课后作业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362" w:type="dxa"/>
          </w:tcPr>
          <w:p>
            <w:pPr>
              <w:pStyle w:val="7"/>
              <w:spacing w:before="176"/>
              <w:ind w:left="135" w:right="127"/>
              <w:jc w:val="center"/>
              <w:rPr>
                <w:sz w:val="21"/>
              </w:rPr>
            </w:pPr>
            <w:r>
              <w:rPr>
                <w:color w:val="auto"/>
                <w:sz w:val="21"/>
              </w:rPr>
              <w:t>教学反思</w:t>
            </w:r>
          </w:p>
        </w:tc>
        <w:tc>
          <w:tcPr>
            <w:tcW w:w="6838" w:type="dxa"/>
            <w:gridSpan w:val="4"/>
          </w:tcPr>
          <w:p>
            <w:pPr>
              <w:pStyle w:val="7"/>
              <w:rPr>
                <w:rFonts w:ascii="Times New Roman"/>
                <w:sz w:val="20"/>
              </w:rPr>
            </w:pPr>
          </w:p>
        </w:tc>
      </w:tr>
    </w:tbl>
    <w:p>
      <w:pPr>
        <w:sectPr>
          <w:type w:val="continuous"/>
          <w:pgSz w:w="11910" w:h="16840"/>
          <w:pgMar w:top="1380" w:right="1680" w:bottom="280" w:left="1680" w:header="720" w:footer="720" w:gutter="0"/>
          <w:cols w:space="720" w:num="1"/>
        </w:sectPr>
      </w:pPr>
    </w:p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示例——</w:t>
      </w:r>
    </w:p>
    <w:p>
      <w:pPr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423535" cy="7673340"/>
            <wp:effectExtent l="0" t="0" r="5715" b="38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423535" cy="7673340"/>
            <wp:effectExtent l="0" t="0" r="5715" b="38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423535" cy="7673340"/>
            <wp:effectExtent l="0" t="0" r="5715" b="381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lang w:eastAsia="zh-CN"/>
        </w:rPr>
        <w:drawing>
          <wp:inline distT="0" distB="0" distL="114300" distR="114300">
            <wp:extent cx="5423535" cy="7673340"/>
            <wp:effectExtent l="0" t="0" r="5715" b="381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38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GM2MzllMjVkN2I0YzdkNmIxYTg4MjRlZTMxYjFjYjcifQ=="/>
  </w:docVars>
  <w:rsids>
    <w:rsidRoot w:val="00000000"/>
    <w:rsid w:val="2FDC36E6"/>
    <w:rsid w:val="3C7969BB"/>
    <w:rsid w:val="43115E00"/>
    <w:rsid w:val="52DA15E0"/>
    <w:rsid w:val="5EFC2149"/>
    <w:rsid w:val="6C330E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黑体" w:hAnsi="黑体" w:eastAsia="黑体" w:cs="黑体"/>
      <w:sz w:val="22"/>
      <w:szCs w:val="22"/>
      <w:lang w:val="zh-CN" w:eastAsia="zh-CN" w:bidi="zh-CN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pPr>
      <w:spacing w:before="3"/>
    </w:pPr>
    <w:rPr>
      <w:rFonts w:ascii="黑体" w:hAnsi="黑体" w:eastAsia="黑体" w:cs="黑体"/>
      <w:sz w:val="24"/>
      <w:szCs w:val="24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autoRedefine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autoRedefine/>
    <w:qFormat/>
    <w:uiPriority w:val="1"/>
    <w:rPr>
      <w:rFonts w:ascii="黑体" w:hAnsi="黑体" w:eastAsia="黑体" w:cs="黑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202</Words>
  <Characters>205</Characters>
  <TotalTime>6</TotalTime>
  <ScaleCrop>false</ScaleCrop>
  <LinksUpToDate>false</LinksUpToDate>
  <CharactersWithSpaces>205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2022-03-22T07:59:00Z</dcterms:created>
  <dc:creator>1</dc:creator>
  <cp:lastModifiedBy>谭卜元</cp:lastModifiedBy>
  <dcterms:modified xsi:type="dcterms:W3CDTF">2024-04-07T05:29:37Z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2022-03-22T00:00:00Z</vt:filetime>
  </property>
  <property fmtid="{D5CDD505-2E9C-101B-9397-08002B2CF9AE}" pid="5" name="KSOProductBuildVer">
    <vt:lpwstr>2052-12.1.0.16417</vt:lpwstr>
  </property>
  <property fmtid="{D5CDD505-2E9C-101B-9397-08002B2CF9AE}" pid="6" name="ICV">
    <vt:lpwstr>251EA6F584824AF1918564574218F43E</vt:lpwstr>
  </property>
</Properties>
</file>